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A42" w:rsidRPr="00B15A42" w:rsidRDefault="007E57D3" w:rsidP="00B15A42">
      <w:pPr>
        <w:pStyle w:val="HTML"/>
        <w:ind w:left="708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="00B15A42"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="00B15A42"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="00B15A42" w:rsidRPr="00B1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</w:p>
    <w:p w:rsidR="00B15A42" w:rsidRPr="00B15A42" w:rsidRDefault="00B15A42" w:rsidP="00B15A42">
      <w:pPr>
        <w:widowControl w:val="0"/>
        <w:autoSpaceDE w:val="0"/>
        <w:autoSpaceDN w:val="0"/>
        <w:adjustRightInd w:val="0"/>
        <w:spacing w:before="0" w:beforeAutospacing="0" w:after="0" w:afterAutospacing="0"/>
        <w:ind w:left="4679" w:firstLine="708"/>
        <w:jc w:val="left"/>
        <w:rPr>
          <w:rFonts w:ascii="Times New Roman" w:eastAsia="Times New Roman" w:hAnsi="Times New Roman" w:cs="Arial"/>
          <w:sz w:val="28"/>
          <w:szCs w:val="28"/>
          <w:lang w:val="ky-KG" w:eastAsia="ru-RU"/>
        </w:rPr>
      </w:pPr>
      <w:r w:rsidRPr="00B15A42">
        <w:rPr>
          <w:rFonts w:ascii="Times New Roman" w:eastAsia="Times New Roman" w:hAnsi="Times New Roman" w:cs="Arial"/>
          <w:sz w:val="28"/>
          <w:szCs w:val="28"/>
          <w:lang w:eastAsia="ru-RU"/>
        </w:rPr>
        <w:t>Утвержден</w:t>
      </w:r>
      <w:r w:rsidRPr="00B15A42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о </w:t>
      </w:r>
    </w:p>
    <w:p w:rsidR="00B15A42" w:rsidRPr="00B15A42" w:rsidRDefault="00B15A42" w:rsidP="00B15A42">
      <w:pPr>
        <w:widowControl w:val="0"/>
        <w:autoSpaceDE w:val="0"/>
        <w:autoSpaceDN w:val="0"/>
        <w:adjustRightInd w:val="0"/>
        <w:spacing w:before="0" w:beforeAutospacing="0" w:after="0" w:afterAutospacing="0"/>
        <w:ind w:left="5387"/>
        <w:jc w:val="left"/>
        <w:rPr>
          <w:rFonts w:ascii="Times New Roman" w:eastAsia="Times New Roman" w:hAnsi="Times New Roman" w:cs="Arial"/>
          <w:sz w:val="28"/>
          <w:szCs w:val="28"/>
          <w:lang w:val="ky-KG" w:eastAsia="ru-RU"/>
        </w:rPr>
      </w:pPr>
      <w:r w:rsidRPr="00B15A42">
        <w:rPr>
          <w:rFonts w:ascii="Times New Roman" w:eastAsia="Times New Roman" w:hAnsi="Times New Roman" w:cs="Arial"/>
          <w:sz w:val="28"/>
          <w:szCs w:val="28"/>
          <w:lang w:val="ky-KG" w:eastAsia="ru-RU"/>
        </w:rPr>
        <w:t>пос</w:t>
      </w:r>
      <w:bookmarkStart w:id="0" w:name="_GoBack"/>
      <w:bookmarkEnd w:id="0"/>
      <w:r w:rsidRPr="00B15A42">
        <w:rPr>
          <w:rFonts w:ascii="Times New Roman" w:eastAsia="Times New Roman" w:hAnsi="Times New Roman" w:cs="Arial"/>
          <w:sz w:val="28"/>
          <w:szCs w:val="28"/>
          <w:lang w:val="ky-KG" w:eastAsia="ru-RU"/>
        </w:rPr>
        <w:t>тановлением</w:t>
      </w:r>
      <w:r w:rsidRPr="00B15A4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B15A42"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Правительства Кыргызской Республики </w:t>
      </w:r>
      <w:r w:rsidRPr="00B15A4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B15A42" w:rsidRPr="00B15A42" w:rsidRDefault="00B15A42" w:rsidP="00B15A42">
      <w:pPr>
        <w:widowControl w:val="0"/>
        <w:autoSpaceDE w:val="0"/>
        <w:autoSpaceDN w:val="0"/>
        <w:adjustRightInd w:val="0"/>
        <w:spacing w:before="0" w:beforeAutospacing="0" w:after="0" w:afterAutospacing="0"/>
        <w:ind w:left="5387"/>
        <w:jc w:val="lef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15A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«_____» ___________ 2016 года №</w:t>
      </w:r>
      <w:r w:rsidRPr="00B15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</w:t>
      </w:r>
    </w:p>
    <w:p w:rsidR="007E57D3" w:rsidRPr="00B15A42" w:rsidRDefault="007E57D3" w:rsidP="00B15A42">
      <w:pPr>
        <w:spacing w:before="0" w:beforeAutospacing="0" w:after="200" w:afterAutospacing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2AE6" w:rsidRPr="00B15A42" w:rsidRDefault="00B42AE6" w:rsidP="00B15A42">
      <w:pPr>
        <w:spacing w:before="0" w:beforeAutospacing="0" w:after="200" w:afterAutospacing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5A42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5A42">
        <w:rPr>
          <w:rFonts w:ascii="Times New Roman" w:eastAsia="Calibri" w:hAnsi="Times New Roman" w:cs="Times New Roman"/>
          <w:b/>
          <w:sz w:val="28"/>
          <w:szCs w:val="28"/>
        </w:rPr>
        <w:t>возмещения убытков железнодорожн</w:t>
      </w:r>
      <w:r w:rsidR="008819EC" w:rsidRPr="00B15A42">
        <w:rPr>
          <w:rFonts w:ascii="Times New Roman" w:eastAsia="Calibri" w:hAnsi="Times New Roman" w:cs="Times New Roman"/>
          <w:b/>
          <w:sz w:val="28"/>
          <w:szCs w:val="28"/>
        </w:rPr>
        <w:t>ого</w:t>
      </w:r>
      <w:r w:rsidRPr="00B15A42">
        <w:rPr>
          <w:rFonts w:ascii="Times New Roman" w:eastAsia="Calibri" w:hAnsi="Times New Roman" w:cs="Times New Roman"/>
          <w:b/>
          <w:sz w:val="28"/>
          <w:szCs w:val="28"/>
        </w:rPr>
        <w:t xml:space="preserve"> транспорт</w:t>
      </w:r>
      <w:r w:rsidR="008819EC" w:rsidRPr="00B15A42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B15A42">
        <w:rPr>
          <w:rFonts w:ascii="Times New Roman" w:eastAsia="Calibri" w:hAnsi="Times New Roman" w:cs="Times New Roman"/>
          <w:b/>
          <w:sz w:val="28"/>
          <w:szCs w:val="28"/>
        </w:rPr>
        <w:t xml:space="preserve"> (национальным перевозчиком) по осуществлению отдельных перевозок.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15A42">
        <w:rPr>
          <w:rFonts w:ascii="Times New Roman" w:eastAsia="Calibri" w:hAnsi="Times New Roman" w:cs="Times New Roman"/>
          <w:sz w:val="28"/>
          <w:szCs w:val="28"/>
        </w:rPr>
        <w:t>1.В соответствии с п</w:t>
      </w:r>
      <w:r w:rsidR="00B15A42">
        <w:rPr>
          <w:rFonts w:ascii="Times New Roman" w:eastAsia="Calibri" w:hAnsi="Times New Roman" w:cs="Times New Roman"/>
          <w:sz w:val="28"/>
          <w:szCs w:val="28"/>
        </w:rPr>
        <w:t>одпунктом 2 пункта 3 статьи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 6 Закона </w:t>
      </w:r>
      <w:r w:rsidR="00B15A42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«О железнодорожном транспорте», настоящий Порядок определяет компенсацию убытков, понесенных национальным перевозчиком и организациями железнодорожного транспорта общего пользования при выполнении не предусмотренных планами и заданиями отдельных перевозок железнодорожным транспортом и оказанию услуг в случаях возникновения угрозы социально-экономической стабильности, обороноспособности, безопасности государства и в иных случаях, предусмотренных законодательством </w:t>
      </w:r>
      <w:r w:rsidR="007E2F68" w:rsidRPr="00B15A42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gramEnd"/>
      <w:r w:rsidR="007E2F68" w:rsidRPr="00B15A42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Pr="00B15A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>2. Под убытками в настоящем Порядке принимаются расходы и (или) недополученные доходы, которые соответственно понес национальный перевозчик и организации железнодорожного транспорта общего пользования при выполнении усл</w:t>
      </w:r>
      <w:r w:rsidR="00B15A42">
        <w:rPr>
          <w:rFonts w:ascii="Times New Roman" w:eastAsia="Calibri" w:hAnsi="Times New Roman" w:cs="Times New Roman"/>
          <w:sz w:val="28"/>
          <w:szCs w:val="28"/>
        </w:rPr>
        <w:t>уг железнодорожного транспорта.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3. Услуги железнодорожного транспорта осуществляются на основании отдельных поручений Президента Кыргызской Республики, </w:t>
      </w:r>
      <w:r w:rsidR="007E2F68" w:rsidRPr="00B15A42">
        <w:rPr>
          <w:rFonts w:ascii="Times New Roman" w:eastAsia="Calibri" w:hAnsi="Times New Roman" w:cs="Times New Roman"/>
          <w:sz w:val="28"/>
          <w:szCs w:val="28"/>
        </w:rPr>
        <w:t>Правительства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>4. При расчете убытков, понесенных национальным перевозчиком  в результате осуществлении услуг железнодорожным транспортом, учитываются понесенные расходы или не</w:t>
      </w:r>
      <w:r w:rsidR="00B15A42">
        <w:rPr>
          <w:rFonts w:ascii="Times New Roman" w:eastAsia="Calibri" w:hAnsi="Times New Roman" w:cs="Times New Roman"/>
          <w:sz w:val="28"/>
          <w:szCs w:val="28"/>
        </w:rPr>
        <w:t xml:space="preserve">дополученные доходы, связанные </w:t>
      </w:r>
      <w:proofErr w:type="gramStart"/>
      <w:r w:rsidR="00B15A42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B15A4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="00B15A4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назначением специальных пассажирских поездов, для перевозки пассажиров, багажа и </w:t>
      </w:r>
      <w:proofErr w:type="spellStart"/>
      <w:r w:rsidRPr="00B15A42">
        <w:rPr>
          <w:rFonts w:ascii="Times New Roman" w:eastAsia="Calibri" w:hAnsi="Times New Roman" w:cs="Times New Roman"/>
          <w:sz w:val="28"/>
          <w:szCs w:val="28"/>
        </w:rPr>
        <w:t>грузобагажа</w:t>
      </w:r>
      <w:proofErr w:type="spellEnd"/>
      <w:r w:rsidRPr="00B15A42">
        <w:rPr>
          <w:rFonts w:ascii="Times New Roman" w:eastAsia="Calibri" w:hAnsi="Times New Roman" w:cs="Times New Roman"/>
          <w:sz w:val="28"/>
          <w:szCs w:val="28"/>
        </w:rPr>
        <w:t>, в том числе воинские перевозки личного состава и имущества, а также затраты на включение пассажирских вагонов в пассажирские поезда, предусмотренные графиком движения поездов;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="00B15A4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15A42">
        <w:rPr>
          <w:rFonts w:ascii="Times New Roman" w:eastAsia="Calibri" w:hAnsi="Times New Roman" w:cs="Times New Roman"/>
          <w:sz w:val="28"/>
          <w:szCs w:val="28"/>
        </w:rPr>
        <w:t>порожним пробегом составов специально назначенных пассажирских поездов и вагонов, включая багажные, в том числе при следовании в пассажирских поездах, предусмотренных графиком движения поездов от пункта формирования поездов или пункта приписки вагонов до станции посадки пассажиров и от станции высадки пассажиров до пункта формирования пассажирских поездов;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B15A4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0524D" w:rsidRPr="00B15A42">
        <w:rPr>
          <w:rFonts w:ascii="Times New Roman" w:eastAsia="Calibri" w:hAnsi="Times New Roman" w:cs="Times New Roman"/>
          <w:sz w:val="28"/>
          <w:szCs w:val="28"/>
        </w:rPr>
        <w:t xml:space="preserve">тарификация за </w:t>
      </w:r>
      <w:r w:rsidR="00FB7384" w:rsidRPr="00B15A42">
        <w:rPr>
          <w:rFonts w:ascii="Times New Roman" w:eastAsia="Calibri" w:hAnsi="Times New Roman" w:cs="Times New Roman"/>
          <w:sz w:val="28"/>
          <w:szCs w:val="28"/>
        </w:rPr>
        <w:t>отдельны</w:t>
      </w:r>
      <w:r w:rsidR="00A0524D" w:rsidRPr="00B15A42">
        <w:rPr>
          <w:rFonts w:ascii="Times New Roman" w:eastAsia="Calibri" w:hAnsi="Times New Roman" w:cs="Times New Roman"/>
          <w:sz w:val="28"/>
          <w:szCs w:val="28"/>
        </w:rPr>
        <w:t>е</w:t>
      </w:r>
      <w:r w:rsidR="00FB7384" w:rsidRPr="00B15A42">
        <w:rPr>
          <w:rFonts w:ascii="Times New Roman" w:eastAsia="Calibri" w:hAnsi="Times New Roman" w:cs="Times New Roman"/>
          <w:sz w:val="28"/>
          <w:szCs w:val="28"/>
        </w:rPr>
        <w:t xml:space="preserve"> перевозк</w:t>
      </w:r>
      <w:r w:rsidR="00F13CA7" w:rsidRPr="00B15A42">
        <w:rPr>
          <w:rFonts w:ascii="Times New Roman" w:eastAsia="Calibri" w:hAnsi="Times New Roman" w:cs="Times New Roman"/>
          <w:sz w:val="28"/>
          <w:szCs w:val="28"/>
        </w:rPr>
        <w:t>и</w:t>
      </w:r>
      <w:r w:rsidR="00FB7384" w:rsidRPr="00B15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5A42">
        <w:rPr>
          <w:rFonts w:ascii="Times New Roman" w:eastAsia="Calibri" w:hAnsi="Times New Roman" w:cs="Times New Roman"/>
          <w:sz w:val="28"/>
          <w:szCs w:val="28"/>
        </w:rPr>
        <w:t>грузов</w:t>
      </w:r>
      <w:r w:rsidR="00A0524D" w:rsidRPr="00B15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 железнодорожным транспортом, в том числе </w:t>
      </w:r>
      <w:proofErr w:type="gramStart"/>
      <w:r w:rsidRPr="00B15A42">
        <w:rPr>
          <w:rFonts w:ascii="Times New Roman" w:eastAsia="Calibri" w:hAnsi="Times New Roman" w:cs="Times New Roman"/>
          <w:sz w:val="28"/>
          <w:szCs w:val="28"/>
        </w:rPr>
        <w:t>воински</w:t>
      </w:r>
      <w:r w:rsidR="00F13CA7" w:rsidRPr="00B15A42">
        <w:rPr>
          <w:rFonts w:ascii="Times New Roman" w:eastAsia="Calibri" w:hAnsi="Times New Roman" w:cs="Times New Roman"/>
          <w:sz w:val="28"/>
          <w:szCs w:val="28"/>
        </w:rPr>
        <w:t>ми</w:t>
      </w:r>
      <w:proofErr w:type="gramEnd"/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 в особых случаях</w:t>
      </w:r>
      <w:r w:rsidR="00FB7384" w:rsidRPr="00B15A4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="00B15A4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выполнение дополнительных операций или работ при осуществлении </w:t>
      </w:r>
      <w:r w:rsidR="00FB7384" w:rsidRPr="00B15A42">
        <w:rPr>
          <w:rFonts w:ascii="Times New Roman" w:eastAsia="Calibri" w:hAnsi="Times New Roman" w:cs="Times New Roman"/>
          <w:sz w:val="28"/>
          <w:szCs w:val="28"/>
        </w:rPr>
        <w:t>отдельных перевозок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, стоимость которых не включается в тариф на перевозку железнодорожным </w:t>
      </w:r>
      <w:r w:rsidR="00B15A42">
        <w:rPr>
          <w:rFonts w:ascii="Times New Roman" w:eastAsia="Calibri" w:hAnsi="Times New Roman" w:cs="Times New Roman"/>
          <w:sz w:val="28"/>
          <w:szCs w:val="28"/>
        </w:rPr>
        <w:t>транспортом;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="00B15A4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15A42">
        <w:rPr>
          <w:rFonts w:ascii="Times New Roman" w:eastAsia="Calibri" w:hAnsi="Times New Roman" w:cs="Times New Roman"/>
          <w:sz w:val="28"/>
          <w:szCs w:val="28"/>
        </w:rPr>
        <w:t>обеспечением и сопровождения и охраны грузов, подлежащих обязательному сопровождению и охране при их перевозках;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ab/>
      </w:r>
      <w:r w:rsidR="00B15A4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утратой или повреждением железнодорожного подвижного состава, контейнеров и иного имущества при осуществлении </w:t>
      </w:r>
      <w:r w:rsidR="00FA4A82" w:rsidRPr="00B15A42">
        <w:rPr>
          <w:rFonts w:ascii="Times New Roman" w:eastAsia="Calibri" w:hAnsi="Times New Roman" w:cs="Times New Roman"/>
          <w:sz w:val="28"/>
          <w:szCs w:val="28"/>
        </w:rPr>
        <w:t xml:space="preserve">отдельных </w:t>
      </w:r>
      <w:r w:rsidRPr="00B15A42">
        <w:rPr>
          <w:rFonts w:ascii="Times New Roman" w:eastAsia="Calibri" w:hAnsi="Times New Roman" w:cs="Times New Roman"/>
          <w:sz w:val="28"/>
          <w:szCs w:val="28"/>
        </w:rPr>
        <w:t>перевозок по обстоятельствам, не зависящим от владельца инфраструктур железнодорожного транспорта общего пользования.</w:t>
      </w:r>
    </w:p>
    <w:p w:rsidR="00B42AE6" w:rsidRPr="00B15A42" w:rsidRDefault="00B42AE6" w:rsidP="00B15A42">
      <w:pPr>
        <w:spacing w:before="0" w:beforeAutospacing="0" w:after="200" w:afterAutospacing="0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proofErr w:type="gramStart"/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В случае возникновения угрозы социально-экономической стабильности, обороноспособности, безопасности государства и иных случаях, предусмотренных законодательством </w:t>
      </w:r>
      <w:r w:rsidR="00A42602" w:rsidRPr="00B15A42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 причастное министерство, ведомство в установленном порядке инициирует проект </w:t>
      </w:r>
      <w:r w:rsidR="00A42602" w:rsidRPr="00B15A42">
        <w:rPr>
          <w:rFonts w:ascii="Times New Roman" w:eastAsia="Calibri" w:hAnsi="Times New Roman" w:cs="Times New Roman"/>
          <w:sz w:val="28"/>
          <w:szCs w:val="28"/>
        </w:rPr>
        <w:t>П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остановления </w:t>
      </w:r>
      <w:r w:rsidR="00A42602" w:rsidRPr="00B15A42">
        <w:rPr>
          <w:rFonts w:ascii="Times New Roman" w:eastAsia="Calibri" w:hAnsi="Times New Roman" w:cs="Times New Roman"/>
          <w:sz w:val="28"/>
          <w:szCs w:val="28"/>
        </w:rPr>
        <w:t>П</w:t>
      </w:r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равительства </w:t>
      </w:r>
      <w:r w:rsidR="00A42602" w:rsidRPr="00B15A42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B15A42">
        <w:rPr>
          <w:rFonts w:ascii="Times New Roman" w:eastAsia="Calibri" w:hAnsi="Times New Roman" w:cs="Times New Roman"/>
          <w:sz w:val="28"/>
          <w:szCs w:val="28"/>
        </w:rPr>
        <w:t>, где отражаются необходимые мероприятия по устранению вышеуказанных случаев с детальным указанием сроков и объемов  услуг железнодорожного транспорта, а так же компенсация затрат из средств республиканского бюджета в соответствии с законами и иными</w:t>
      </w:r>
      <w:proofErr w:type="gramEnd"/>
      <w:r w:rsidRPr="00B15A42">
        <w:rPr>
          <w:rFonts w:ascii="Times New Roman" w:eastAsia="Calibri" w:hAnsi="Times New Roman" w:cs="Times New Roman"/>
          <w:sz w:val="28"/>
          <w:szCs w:val="28"/>
        </w:rPr>
        <w:t xml:space="preserve"> нормативными правовыми актами Кыргызской Республики.</w:t>
      </w:r>
    </w:p>
    <w:p w:rsidR="00AD61E2" w:rsidRPr="00B15A42" w:rsidRDefault="00AD61E2" w:rsidP="00B15A4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332C" w:rsidRPr="00B15A42" w:rsidRDefault="0087332C" w:rsidP="00B15A4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332C" w:rsidRPr="00B15A42" w:rsidRDefault="0087332C" w:rsidP="00B15A4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332C" w:rsidRPr="00B15A42" w:rsidRDefault="0087332C" w:rsidP="00B15A4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332C" w:rsidRPr="00B15A42" w:rsidRDefault="0087332C" w:rsidP="00B15A4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332C" w:rsidRPr="00B15A42" w:rsidRDefault="0087332C" w:rsidP="00B15A4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332C" w:rsidRPr="00B15A42" w:rsidRDefault="0087332C" w:rsidP="00B15A4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87332C" w:rsidRPr="00B15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AE6"/>
    <w:rsid w:val="000E0825"/>
    <w:rsid w:val="001F5545"/>
    <w:rsid w:val="002F6F82"/>
    <w:rsid w:val="003B4ECA"/>
    <w:rsid w:val="00405866"/>
    <w:rsid w:val="007E2F68"/>
    <w:rsid w:val="007E57D3"/>
    <w:rsid w:val="0087332C"/>
    <w:rsid w:val="008819EC"/>
    <w:rsid w:val="00A0524D"/>
    <w:rsid w:val="00A42602"/>
    <w:rsid w:val="00AD61E2"/>
    <w:rsid w:val="00B15A42"/>
    <w:rsid w:val="00B42AE6"/>
    <w:rsid w:val="00D13ED7"/>
    <w:rsid w:val="00F13CA7"/>
    <w:rsid w:val="00FA4A82"/>
    <w:rsid w:val="00FB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E6"/>
    <w:pPr>
      <w:spacing w:before="100" w:beforeAutospacing="1" w:after="100" w:afterAutospacing="1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15A42"/>
    <w:pPr>
      <w:spacing w:before="0" w:after="0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15A42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E6"/>
    <w:pPr>
      <w:spacing w:before="100" w:beforeAutospacing="1" w:after="100" w:afterAutospacing="1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15A42"/>
    <w:pPr>
      <w:spacing w:before="0" w:after="0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15A42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2016-10-21T08:49:00Z</dcterms:created>
  <dcterms:modified xsi:type="dcterms:W3CDTF">2016-11-04T04:24:00Z</dcterms:modified>
</cp:coreProperties>
</file>